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1000" w14:textId="0BD436C5" w:rsidR="00EC7FB0" w:rsidRDefault="00C32CE1" w:rsidP="00EC7FB0">
      <w:pPr>
        <w:pStyle w:val="intro"/>
        <w:shd w:val="clear" w:color="auto" w:fill="FFFFFF" w:themeFill="background1"/>
        <w:spacing w:before="0" w:beforeAutospacing="0" w:after="120" w:afterAutospacing="0"/>
        <w:rPr>
          <w:rFonts w:ascii="Calibri" w:hAnsi="Calibri" w:cs="Calibri"/>
          <w:b/>
          <w:bCs/>
          <w:i/>
          <w:iCs/>
          <w:sz w:val="22"/>
          <w:szCs w:val="22"/>
        </w:rPr>
      </w:pPr>
      <w:r>
        <w:rPr>
          <w:rFonts w:ascii="Calibri" w:hAnsi="Calibri" w:cs="Calibri"/>
          <w:b/>
          <w:bCs/>
          <w:i/>
          <w:iCs/>
          <w:noProof/>
          <w:sz w:val="22"/>
          <w:szCs w:val="22"/>
        </w:rPr>
        <w:drawing>
          <wp:anchor distT="0" distB="0" distL="114300" distR="114300" simplePos="0" relativeHeight="251659264" behindDoc="0" locked="0" layoutInCell="1" allowOverlap="1" wp14:anchorId="6CBA6133" wp14:editId="11270D02">
            <wp:simplePos x="0" y="0"/>
            <wp:positionH relativeFrom="margin">
              <wp:posOffset>4417695</wp:posOffset>
            </wp:positionH>
            <wp:positionV relativeFrom="margin">
              <wp:posOffset>83185</wp:posOffset>
            </wp:positionV>
            <wp:extent cx="1040130" cy="564515"/>
            <wp:effectExtent l="0" t="0" r="7620" b="6985"/>
            <wp:wrapSquare wrapText="bothSides"/>
            <wp:docPr id="179855948" name="Afbeelding 1" descr="Afbeelding met tekst, Lettertype, Graphics, grafische vormgeving&#10;&#10;Automatisch gegenereerde beschrijving">
              <a:extLst xmlns:a="http://schemas.openxmlformats.org/drawingml/2006/main">
                <a:ext uri="{FF2B5EF4-FFF2-40B4-BE49-F238E27FC236}">
                  <a16:creationId xmlns:a16="http://schemas.microsoft.com/office/drawing/2014/main" id="{CB2FFD04-77FB-4EE9-B564-A79089CAD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5948" name="Afbeelding 1" descr="Afbeelding met tekst, Lettertype, Graphics, grafische vormgeving&#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0130" cy="564515"/>
                    </a:xfrm>
                    <a:prstGeom prst="rect">
                      <a:avLst/>
                    </a:prstGeom>
                  </pic:spPr>
                </pic:pic>
              </a:graphicData>
            </a:graphic>
            <wp14:sizeRelH relativeFrom="margin">
              <wp14:pctWidth>0</wp14:pctWidth>
            </wp14:sizeRelH>
            <wp14:sizeRelV relativeFrom="margin">
              <wp14:pctHeight>0</wp14:pctHeight>
            </wp14:sizeRelV>
          </wp:anchor>
        </w:drawing>
      </w:r>
      <w:r w:rsidRPr="00806D1B">
        <w:rPr>
          <w:rFonts w:ascii="Calibri" w:hAnsi="Calibri" w:cs="Calibri"/>
          <w:b/>
          <w:bCs/>
          <w:i/>
          <w:iCs/>
          <w:noProof/>
        </w:rPr>
        <w:drawing>
          <wp:anchor distT="0" distB="0" distL="114300" distR="114300" simplePos="0" relativeHeight="251660288" behindDoc="0" locked="0" layoutInCell="1" allowOverlap="1" wp14:anchorId="2F8530F8" wp14:editId="5EE08AE8">
            <wp:simplePos x="0" y="0"/>
            <wp:positionH relativeFrom="margin">
              <wp:posOffset>967105</wp:posOffset>
            </wp:positionH>
            <wp:positionV relativeFrom="margin">
              <wp:posOffset>108585</wp:posOffset>
            </wp:positionV>
            <wp:extent cx="1247775" cy="582295"/>
            <wp:effectExtent l="0" t="0" r="9525" b="8255"/>
            <wp:wrapSquare wrapText="bothSides"/>
            <wp:docPr id="1617711460" name="Afbeelding 4" descr="Afbeelding met tekst, Lijnillustraties, schets, Lettertype&#10;&#10;Automatisch gegenereerde beschrijving">
              <a:extLst xmlns:a="http://schemas.openxmlformats.org/drawingml/2006/main">
                <a:ext uri="{FF2B5EF4-FFF2-40B4-BE49-F238E27FC236}">
                  <a16:creationId xmlns:a16="http://schemas.microsoft.com/office/drawing/2014/main" id="{D6E97E35-A013-42A5-8612-58446569F2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11460" name="Afbeelding 4" descr="Afbeelding met tekst, Lijnillustraties, schets, Lettertype&#10;&#10;Automatisch gegenereerde beschrijvi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354" t="29301" r="10633" b="30880"/>
                    <a:stretch/>
                  </pic:blipFill>
                  <pic:spPr bwMode="auto">
                    <a:xfrm>
                      <a:off x="0" y="0"/>
                      <a:ext cx="1247775" cy="582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4B38601" wp14:editId="399687B2">
            <wp:simplePos x="0" y="0"/>
            <wp:positionH relativeFrom="margin">
              <wp:posOffset>57150</wp:posOffset>
            </wp:positionH>
            <wp:positionV relativeFrom="paragraph">
              <wp:posOffset>227330</wp:posOffset>
            </wp:positionV>
            <wp:extent cx="676275" cy="458724"/>
            <wp:effectExtent l="0" t="0" r="0" b="0"/>
            <wp:wrapNone/>
            <wp:docPr id="1373641288" name="Afbeelding 1" descr="Homepage">
              <a:extLst xmlns:a="http://schemas.openxmlformats.org/drawingml/2006/main">
                <a:ext uri="{FF2B5EF4-FFF2-40B4-BE49-F238E27FC236}">
                  <a16:creationId xmlns:a16="http://schemas.microsoft.com/office/drawing/2014/main" id="{E8ED793D-2930-45C4-82DA-ED97A5C99D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0886"/>
                    <a:stretch>
                      <a:fillRect/>
                    </a:stretch>
                  </pic:blipFill>
                  <pic:spPr bwMode="auto">
                    <a:xfrm>
                      <a:off x="0" y="0"/>
                      <a:ext cx="676275" cy="4587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2AC4" w:rsidRPr="001E2AC4">
        <w:t xml:space="preserve"> </w:t>
      </w:r>
    </w:p>
    <w:p w14:paraId="23B462DA" w14:textId="4698ECED" w:rsidR="00806D1B" w:rsidRPr="00806D1B" w:rsidRDefault="3C2BF0F4" w:rsidP="710B9E44">
      <w:pPr>
        <w:pStyle w:val="intro"/>
        <w:shd w:val="clear" w:color="auto" w:fill="FFFFFF" w:themeFill="background1"/>
        <w:spacing w:before="0" w:beforeAutospacing="0" w:after="120" w:afterAutospacing="0"/>
        <w:rPr>
          <w:rFonts w:ascii="Calibri" w:hAnsi="Calibri" w:cs="Calibri"/>
          <w:b/>
          <w:bCs/>
          <w:i/>
          <w:iCs/>
        </w:rPr>
      </w:pPr>
      <w:r>
        <w:rPr>
          <w:noProof/>
        </w:rPr>
        <w:drawing>
          <wp:inline distT="0" distB="0" distL="0" distR="0" wp14:anchorId="44D2ED8F" wp14:editId="5EF25CE4">
            <wp:extent cx="1704975" cy="374650"/>
            <wp:effectExtent l="0" t="0" r="9525" b="6350"/>
            <wp:docPr id="764873338" name="Afbeelding 2">
              <a:extLst xmlns:a="http://schemas.openxmlformats.org/drawingml/2006/main">
                <a:ext uri="{FF2B5EF4-FFF2-40B4-BE49-F238E27FC236}">
                  <a16:creationId xmlns:a16="http://schemas.microsoft.com/office/drawing/2014/main" id="{D55F1D3C-09AE-48D5-BF42-58D7E7D33D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374650"/>
                    </a:xfrm>
                    <a:prstGeom prst="rect">
                      <a:avLst/>
                    </a:prstGeom>
                    <a:noFill/>
                    <a:ln>
                      <a:noFill/>
                    </a:ln>
                  </pic:spPr>
                </pic:pic>
              </a:graphicData>
            </a:graphic>
          </wp:inline>
        </w:drawing>
      </w:r>
    </w:p>
    <w:p w14:paraId="1D0EB6B5" w14:textId="4519778B" w:rsidR="001E2AC4" w:rsidRDefault="001E2AC4" w:rsidP="00EC7FB0">
      <w:pPr>
        <w:pStyle w:val="intro"/>
        <w:shd w:val="clear" w:color="auto" w:fill="FFFFFF" w:themeFill="background1"/>
        <w:spacing w:before="0" w:beforeAutospacing="0" w:after="120" w:afterAutospacing="0"/>
        <w:rPr>
          <w:rFonts w:ascii="Calibri" w:hAnsi="Calibri" w:cs="Calibri"/>
          <w:b/>
          <w:bCs/>
          <w:i/>
          <w:iCs/>
          <w:sz w:val="22"/>
          <w:szCs w:val="22"/>
        </w:rPr>
      </w:pPr>
    </w:p>
    <w:p w14:paraId="7592474C" w14:textId="77777777" w:rsidR="00C32CE1" w:rsidRDefault="00C32CE1" w:rsidP="00EC7FB0">
      <w:pPr>
        <w:pStyle w:val="intro"/>
        <w:shd w:val="clear" w:color="auto" w:fill="FFFFFF" w:themeFill="background1"/>
        <w:spacing w:before="0" w:beforeAutospacing="0" w:after="120" w:afterAutospacing="0"/>
        <w:rPr>
          <w:rFonts w:ascii="Calibri" w:hAnsi="Calibri" w:cs="Calibri"/>
          <w:b/>
          <w:bCs/>
          <w:i/>
          <w:iCs/>
          <w:sz w:val="22"/>
          <w:szCs w:val="22"/>
        </w:rPr>
      </w:pPr>
    </w:p>
    <w:p w14:paraId="37D1E691" w14:textId="180598E7" w:rsidR="00D11401" w:rsidRDefault="00612ECA" w:rsidP="00EC7FB0">
      <w:pPr>
        <w:pStyle w:val="intro"/>
        <w:shd w:val="clear" w:color="auto" w:fill="FFFFFF" w:themeFill="background1"/>
        <w:spacing w:before="0" w:beforeAutospacing="0" w:after="120" w:afterAutospacing="0"/>
        <w:rPr>
          <w:rFonts w:ascii="Calibri" w:hAnsi="Calibri" w:cs="Calibri"/>
          <w:b/>
          <w:bCs/>
          <w:i/>
          <w:iCs/>
          <w:sz w:val="22"/>
          <w:szCs w:val="22"/>
        </w:rPr>
      </w:pPr>
      <w:r w:rsidRPr="00EC7FB0">
        <w:rPr>
          <w:rFonts w:ascii="Calibri" w:hAnsi="Calibri" w:cs="Calibri"/>
          <w:b/>
          <w:bCs/>
          <w:i/>
          <w:iCs/>
          <w:sz w:val="22"/>
          <w:szCs w:val="22"/>
        </w:rPr>
        <w:t>Symposium ‘</w:t>
      </w:r>
      <w:r w:rsidR="00C32CE1">
        <w:rPr>
          <w:rFonts w:ascii="Calibri" w:hAnsi="Calibri" w:cs="Calibri"/>
          <w:b/>
          <w:bCs/>
          <w:i/>
          <w:iCs/>
          <w:sz w:val="22"/>
          <w:szCs w:val="22"/>
        </w:rPr>
        <w:t>Opvoeden in een wankele wereld’</w:t>
      </w:r>
    </w:p>
    <w:p w14:paraId="49E49558" w14:textId="5C8C3A7E" w:rsidR="00373EBB" w:rsidRDefault="00C32CE1" w:rsidP="00373EBB">
      <w:r w:rsidRPr="00C32CE1">
        <w:rPr>
          <w:rFonts w:ascii="Calibri" w:hAnsi="Calibri" w:cs="Calibri"/>
        </w:rPr>
        <w:t>We leven met onze kinderen en jongeren in een wereld vol onrust en onveiligheid. Alles wat ooit vanzelfsprekend was, staat ter discussie.</w:t>
      </w:r>
      <w:r>
        <w:rPr>
          <w:rFonts w:ascii="Calibri" w:hAnsi="Calibri" w:cs="Calibri"/>
        </w:rPr>
        <w:t xml:space="preserve"> </w:t>
      </w:r>
      <w:r w:rsidR="00373EBB">
        <w:t xml:space="preserve">Op allerlei plaatsen is er dreiging en onzekerheid en via (social) media hebben wij en onze kinderen de beelden van heftige gebeurtenissen binnen </w:t>
      </w:r>
      <w:r w:rsidR="00373EBB" w:rsidRPr="5462A364">
        <w:rPr>
          <w:i/>
          <w:iCs/>
        </w:rPr>
        <w:t xml:space="preserve">no time </w:t>
      </w:r>
      <w:r w:rsidR="00373EBB">
        <w:t xml:space="preserve">op ons netvlies. Wat waarheid is, wordt steeds moeilijker te onderscheiden. </w:t>
      </w:r>
    </w:p>
    <w:p w14:paraId="19645003" w14:textId="07D7CB75" w:rsidR="00897FD0" w:rsidRPr="00897FD0" w:rsidRDefault="00897FD0" w:rsidP="00897FD0">
      <w:r>
        <w:t xml:space="preserve">In een tijd waarin alles lijkt te wankelen, is een stevig fundament nodig om te kunnen blijven staan. Op welk fundament sta jij als christenouder? Ben jij geestelijk weerbaar tegen de verleidingen van Satan? En hoe voed je kinderen op in zo’n wankele wereld?  </w:t>
      </w:r>
      <w:r w:rsidR="00C32CE1" w:rsidRPr="00EC7FB0">
        <w:rPr>
          <w:rFonts w:ascii="Calibri" w:hAnsi="Calibri" w:cs="Calibri"/>
        </w:rPr>
        <w:t>Over deze vragen gaat het symposium “</w:t>
      </w:r>
      <w:r w:rsidR="00C32CE1">
        <w:rPr>
          <w:rFonts w:ascii="Calibri" w:hAnsi="Calibri" w:cs="Calibri"/>
        </w:rPr>
        <w:t>Opvoeden in een wankele wereld</w:t>
      </w:r>
      <w:r w:rsidR="00C32CE1" w:rsidRPr="00EC7FB0">
        <w:rPr>
          <w:rFonts w:ascii="Calibri" w:hAnsi="Calibri" w:cs="Calibri"/>
        </w:rPr>
        <w:t xml:space="preserve">”. </w:t>
      </w:r>
    </w:p>
    <w:p w14:paraId="6B6D38D9" w14:textId="723A9EC7" w:rsidR="00C32CE1" w:rsidRPr="00EC7FB0" w:rsidRDefault="00897FD0" w:rsidP="00C32CE1">
      <w:pPr>
        <w:pStyle w:val="NormalWeb"/>
        <w:shd w:val="clear" w:color="auto" w:fill="FFFFFF" w:themeFill="background1"/>
        <w:spacing w:before="0" w:beforeAutospacing="0" w:after="120" w:afterAutospacing="0"/>
        <w:rPr>
          <w:rFonts w:ascii="Calibri" w:hAnsi="Calibri" w:cs="Calibri"/>
          <w:sz w:val="22"/>
          <w:szCs w:val="22"/>
        </w:rPr>
      </w:pPr>
      <w:r>
        <w:rPr>
          <w:rFonts w:ascii="Calibri" w:hAnsi="Calibri" w:cs="Calibri"/>
          <w:sz w:val="22"/>
          <w:szCs w:val="22"/>
        </w:rPr>
        <w:t xml:space="preserve">Het doel van dit symposium is om jou als ouder te bemoedigen en toe te rusten om jouw kind(eren) dicht bij de Bijbel </w:t>
      </w:r>
      <w:r w:rsidRPr="00897FD0">
        <w:rPr>
          <w:rFonts w:ascii="Calibri" w:hAnsi="Calibri" w:cs="Calibri"/>
          <w:sz w:val="22"/>
          <w:szCs w:val="22"/>
        </w:rPr>
        <w:t>op te voeden en weerbaar te maken in de wereld van vandaag. </w:t>
      </w:r>
      <w:r w:rsidR="00C32CE1" w:rsidRPr="00EC7FB0">
        <w:rPr>
          <w:rFonts w:ascii="Calibri" w:hAnsi="Calibri" w:cs="Calibri"/>
          <w:sz w:val="22"/>
          <w:szCs w:val="22"/>
        </w:rPr>
        <w:t xml:space="preserve">Het symposium wordt georganiseerd door Geloofwaardig opvoeden en Elke Dag Nieuw in samenwerking met </w:t>
      </w:r>
      <w:r w:rsidR="00C32CE1">
        <w:rPr>
          <w:rFonts w:ascii="Calibri" w:hAnsi="Calibri" w:cs="Calibri"/>
          <w:sz w:val="22"/>
          <w:szCs w:val="22"/>
        </w:rPr>
        <w:t xml:space="preserve">de CHE en </w:t>
      </w:r>
      <w:r w:rsidR="00C32CE1" w:rsidRPr="00EC7FB0">
        <w:rPr>
          <w:rFonts w:ascii="Calibri" w:hAnsi="Calibri" w:cs="Calibri"/>
          <w:sz w:val="22"/>
          <w:szCs w:val="22"/>
        </w:rPr>
        <w:t xml:space="preserve">Driestar educatief. Het zal plaatsvinden </w:t>
      </w:r>
      <w:r w:rsidR="00C32CE1" w:rsidRPr="00421AFA">
        <w:rPr>
          <w:rFonts w:ascii="Calibri" w:hAnsi="Calibri" w:cs="Calibri"/>
          <w:b/>
          <w:bCs/>
          <w:sz w:val="22"/>
          <w:szCs w:val="22"/>
        </w:rPr>
        <w:t xml:space="preserve">D.V. vrijdag </w:t>
      </w:r>
      <w:r w:rsidR="00C32CE1">
        <w:rPr>
          <w:rFonts w:ascii="Calibri" w:hAnsi="Calibri" w:cs="Calibri"/>
          <w:b/>
          <w:bCs/>
          <w:sz w:val="22"/>
          <w:szCs w:val="22"/>
        </w:rPr>
        <w:t>30 oktober</w:t>
      </w:r>
      <w:r w:rsidR="00C32CE1" w:rsidRPr="00421AFA">
        <w:rPr>
          <w:rFonts w:ascii="Calibri" w:hAnsi="Calibri" w:cs="Calibri"/>
          <w:b/>
          <w:bCs/>
          <w:sz w:val="22"/>
          <w:szCs w:val="22"/>
        </w:rPr>
        <w:t xml:space="preserve"> in </w:t>
      </w:r>
      <w:r w:rsidR="00C32CE1">
        <w:rPr>
          <w:rFonts w:ascii="Calibri" w:hAnsi="Calibri" w:cs="Calibri"/>
          <w:b/>
          <w:bCs/>
          <w:sz w:val="22"/>
          <w:szCs w:val="22"/>
        </w:rPr>
        <w:t>Ede</w:t>
      </w:r>
      <w:r w:rsidR="00C32CE1" w:rsidRPr="00EC7FB0">
        <w:rPr>
          <w:rFonts w:ascii="Calibri" w:hAnsi="Calibri" w:cs="Calibri"/>
          <w:sz w:val="22"/>
          <w:szCs w:val="22"/>
        </w:rPr>
        <w:t xml:space="preserve"> en wordt herhaald op </w:t>
      </w:r>
      <w:r w:rsidR="00C32CE1" w:rsidRPr="00421AFA">
        <w:rPr>
          <w:rFonts w:ascii="Calibri" w:hAnsi="Calibri" w:cs="Calibri"/>
          <w:b/>
          <w:bCs/>
          <w:sz w:val="22"/>
          <w:szCs w:val="22"/>
        </w:rPr>
        <w:t xml:space="preserve">D.V. vrijdag </w:t>
      </w:r>
      <w:r w:rsidR="00C32CE1">
        <w:rPr>
          <w:rFonts w:ascii="Calibri" w:hAnsi="Calibri" w:cs="Calibri"/>
          <w:b/>
          <w:bCs/>
          <w:sz w:val="22"/>
          <w:szCs w:val="22"/>
        </w:rPr>
        <w:t>20 november in Gouda</w:t>
      </w:r>
      <w:r w:rsidR="00C32CE1" w:rsidRPr="00EC7FB0">
        <w:rPr>
          <w:rFonts w:ascii="Calibri" w:hAnsi="Calibri" w:cs="Calibri"/>
          <w:sz w:val="22"/>
          <w:szCs w:val="22"/>
        </w:rPr>
        <w:t>. Het symposium start om 16:00 uur (inloop vanaf 15:30 uur) en eindigt om 21:00 uur.</w:t>
      </w:r>
    </w:p>
    <w:p w14:paraId="582AD5B1" w14:textId="53013F68" w:rsidR="00C32CE1" w:rsidRPr="00EC7FB0" w:rsidRDefault="00C32CE1" w:rsidP="00C32CE1">
      <w:pPr>
        <w:pStyle w:val="NormalWeb"/>
        <w:shd w:val="clear" w:color="auto" w:fill="FFFFFF" w:themeFill="background1"/>
        <w:spacing w:before="0" w:beforeAutospacing="0" w:after="120" w:afterAutospacing="0"/>
        <w:rPr>
          <w:rFonts w:ascii="Calibri" w:hAnsi="Calibri" w:cs="Calibri"/>
          <w:sz w:val="22"/>
          <w:szCs w:val="22"/>
        </w:rPr>
      </w:pPr>
      <w:r w:rsidRPr="00EC7FB0">
        <w:rPr>
          <w:rFonts w:ascii="Calibri" w:hAnsi="Calibri" w:cs="Calibri"/>
          <w:sz w:val="22"/>
          <w:szCs w:val="22"/>
        </w:rPr>
        <w:t xml:space="preserve">Tijdens het symposium zullen er twee lezingen gehouden worden, door </w:t>
      </w:r>
      <w:r>
        <w:rPr>
          <w:rFonts w:ascii="Calibri" w:hAnsi="Calibri" w:cs="Calibri"/>
          <w:sz w:val="22"/>
          <w:szCs w:val="22"/>
        </w:rPr>
        <w:t>Richard en Mirjam Groenenboom</w:t>
      </w:r>
      <w:r w:rsidRPr="00EC7FB0">
        <w:rPr>
          <w:rFonts w:ascii="Calibri" w:hAnsi="Calibri" w:cs="Calibri"/>
          <w:sz w:val="22"/>
          <w:szCs w:val="22"/>
        </w:rPr>
        <w:t>. Ook zullen er twee workshopsrondes zijn, waarbij gekozen kan worden uit</w:t>
      </w:r>
      <w:r>
        <w:rPr>
          <w:rFonts w:ascii="Calibri" w:hAnsi="Calibri" w:cs="Calibri"/>
          <w:sz w:val="22"/>
          <w:szCs w:val="22"/>
        </w:rPr>
        <w:t xml:space="preserve"> </w:t>
      </w:r>
      <w:r w:rsidRPr="00EC7FB0">
        <w:rPr>
          <w:rFonts w:ascii="Calibri" w:hAnsi="Calibri" w:cs="Calibri"/>
          <w:sz w:val="22"/>
          <w:szCs w:val="22"/>
        </w:rPr>
        <w:t>verschillende workshops. Meld u/je aan via de website en schrijf je in voor twee workshops naar keuze. Naast de lezing en de workshops is er voldoende tijd voor ontmoetingen en het uitwisselen van ervaringen.</w:t>
      </w:r>
    </w:p>
    <w:p w14:paraId="7E54C0B0" w14:textId="77777777" w:rsidR="00C32CE1" w:rsidRDefault="00C32CE1" w:rsidP="00C32CE1">
      <w:pPr>
        <w:pStyle w:val="NormalWeb"/>
        <w:shd w:val="clear" w:color="auto" w:fill="FFFFFF" w:themeFill="background1"/>
        <w:spacing w:before="0" w:beforeAutospacing="0" w:after="120" w:afterAutospacing="0"/>
        <w:rPr>
          <w:rFonts w:ascii="Calibri" w:hAnsi="Calibri" w:cs="Calibri"/>
          <w:sz w:val="22"/>
          <w:szCs w:val="22"/>
        </w:rPr>
      </w:pPr>
      <w:r w:rsidRPr="00EC7FB0">
        <w:rPr>
          <w:rFonts w:ascii="Calibri" w:hAnsi="Calibri" w:cs="Calibri"/>
          <w:sz w:val="22"/>
          <w:szCs w:val="22"/>
        </w:rPr>
        <w:t xml:space="preserve">Voor meer informatie en aanmelden, kijk op </w:t>
      </w:r>
      <w:hyperlink r:id="rId13" w:history="1">
        <w:r w:rsidRPr="00EC7FB0">
          <w:rPr>
            <w:rStyle w:val="Hyperlink"/>
            <w:rFonts w:ascii="Calibri" w:hAnsi="Calibri" w:cs="Calibri"/>
            <w:sz w:val="22"/>
            <w:szCs w:val="22"/>
          </w:rPr>
          <w:t>http://www.geloofwaardigopvoeden.nl/symposium</w:t>
        </w:r>
      </w:hyperlink>
    </w:p>
    <w:p w14:paraId="1BB0DF24" w14:textId="77777777" w:rsidR="00C32CE1" w:rsidRDefault="00C32CE1" w:rsidP="00EC7FB0">
      <w:pPr>
        <w:pStyle w:val="intro"/>
        <w:shd w:val="clear" w:color="auto" w:fill="FFFFFF" w:themeFill="background1"/>
        <w:spacing w:before="0" w:beforeAutospacing="0" w:after="120" w:afterAutospacing="0"/>
        <w:rPr>
          <w:rFonts w:ascii="Calibri" w:hAnsi="Calibri" w:cs="Calibri"/>
          <w:b/>
          <w:bCs/>
          <w:i/>
          <w:iCs/>
          <w:sz w:val="22"/>
          <w:szCs w:val="22"/>
        </w:rPr>
      </w:pPr>
    </w:p>
    <w:p w14:paraId="27AFD4FD" w14:textId="77777777" w:rsidR="00C32CE1" w:rsidRPr="00EC7FB0" w:rsidRDefault="00C32CE1" w:rsidP="00EC7FB0">
      <w:pPr>
        <w:pStyle w:val="intro"/>
        <w:shd w:val="clear" w:color="auto" w:fill="FFFFFF" w:themeFill="background1"/>
        <w:spacing w:before="0" w:beforeAutospacing="0" w:after="120" w:afterAutospacing="0"/>
        <w:rPr>
          <w:rFonts w:ascii="Calibri" w:hAnsi="Calibri" w:cs="Calibri"/>
          <w:b/>
          <w:bCs/>
          <w:i/>
          <w:iCs/>
          <w:sz w:val="22"/>
          <w:szCs w:val="22"/>
        </w:rPr>
      </w:pPr>
    </w:p>
    <w:p w14:paraId="1385FAC8" w14:textId="77777777" w:rsidR="00A85A3E" w:rsidRPr="00EC7FB0" w:rsidRDefault="00A85A3E" w:rsidP="00EC7FB0">
      <w:pPr>
        <w:spacing w:after="120"/>
        <w:rPr>
          <w:rFonts w:ascii="Calibri" w:hAnsi="Calibri" w:cs="Calibri"/>
        </w:rPr>
      </w:pPr>
    </w:p>
    <w:sectPr w:rsidR="00A85A3E" w:rsidRPr="00EC7FB0" w:rsidSect="00D11401">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244A" w14:textId="77777777" w:rsidR="00EC3816" w:rsidRDefault="00EC3816" w:rsidP="00661856">
      <w:pPr>
        <w:spacing w:after="0" w:line="240" w:lineRule="auto"/>
      </w:pPr>
      <w:r>
        <w:separator/>
      </w:r>
    </w:p>
  </w:endnote>
  <w:endnote w:type="continuationSeparator" w:id="0">
    <w:p w14:paraId="750EC1B9" w14:textId="77777777" w:rsidR="00EC3816" w:rsidRDefault="00EC3816" w:rsidP="00661856">
      <w:pPr>
        <w:spacing w:after="0" w:line="240" w:lineRule="auto"/>
      </w:pPr>
      <w:r>
        <w:continuationSeparator/>
      </w:r>
    </w:p>
  </w:endnote>
  <w:endnote w:type="continuationNotice" w:id="1">
    <w:p w14:paraId="4CB5F6D4" w14:textId="77777777" w:rsidR="00EC3816" w:rsidRDefault="00EC3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EEE6" w14:textId="77777777" w:rsidR="00EC3816" w:rsidRDefault="00EC3816" w:rsidP="00661856">
      <w:pPr>
        <w:spacing w:after="0" w:line="240" w:lineRule="auto"/>
      </w:pPr>
      <w:r>
        <w:separator/>
      </w:r>
    </w:p>
  </w:footnote>
  <w:footnote w:type="continuationSeparator" w:id="0">
    <w:p w14:paraId="472AB597" w14:textId="77777777" w:rsidR="00EC3816" w:rsidRDefault="00EC3816" w:rsidP="00661856">
      <w:pPr>
        <w:spacing w:after="0" w:line="240" w:lineRule="auto"/>
      </w:pPr>
      <w:r>
        <w:continuationSeparator/>
      </w:r>
    </w:p>
  </w:footnote>
  <w:footnote w:type="continuationNotice" w:id="1">
    <w:p w14:paraId="2FFC3A11" w14:textId="77777777" w:rsidR="00EC3816" w:rsidRDefault="00EC3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BF8B" w14:textId="77777777" w:rsidR="007B6379" w:rsidRDefault="007B6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01"/>
    <w:rsid w:val="00005973"/>
    <w:rsid w:val="000D3FA4"/>
    <w:rsid w:val="001A4A65"/>
    <w:rsid w:val="001B37BA"/>
    <w:rsid w:val="001E2AC4"/>
    <w:rsid w:val="00253E6E"/>
    <w:rsid w:val="00266538"/>
    <w:rsid w:val="00281A91"/>
    <w:rsid w:val="00373EBB"/>
    <w:rsid w:val="003C6BFA"/>
    <w:rsid w:val="00421AFA"/>
    <w:rsid w:val="00591E06"/>
    <w:rsid w:val="00597432"/>
    <w:rsid w:val="00612ECA"/>
    <w:rsid w:val="00637A09"/>
    <w:rsid w:val="00661856"/>
    <w:rsid w:val="006E562B"/>
    <w:rsid w:val="00756B38"/>
    <w:rsid w:val="007B6379"/>
    <w:rsid w:val="007D1E77"/>
    <w:rsid w:val="00806D1B"/>
    <w:rsid w:val="008741E9"/>
    <w:rsid w:val="00897FD0"/>
    <w:rsid w:val="00917075"/>
    <w:rsid w:val="009863C6"/>
    <w:rsid w:val="00993AF3"/>
    <w:rsid w:val="009A1BF7"/>
    <w:rsid w:val="00A0747C"/>
    <w:rsid w:val="00A84747"/>
    <w:rsid w:val="00A85A3E"/>
    <w:rsid w:val="00AD4ABD"/>
    <w:rsid w:val="00B25BE7"/>
    <w:rsid w:val="00B3161F"/>
    <w:rsid w:val="00BD3192"/>
    <w:rsid w:val="00C32CE1"/>
    <w:rsid w:val="00C40E07"/>
    <w:rsid w:val="00CC4B25"/>
    <w:rsid w:val="00CE0EC3"/>
    <w:rsid w:val="00D11401"/>
    <w:rsid w:val="00DC5683"/>
    <w:rsid w:val="00E11AFC"/>
    <w:rsid w:val="00E43D58"/>
    <w:rsid w:val="00E60387"/>
    <w:rsid w:val="00EA3EA3"/>
    <w:rsid w:val="00EC3816"/>
    <w:rsid w:val="00EC7FB0"/>
    <w:rsid w:val="00EF6EE8"/>
    <w:rsid w:val="00F9669F"/>
    <w:rsid w:val="00FF3133"/>
    <w:rsid w:val="010176F0"/>
    <w:rsid w:val="02930F8E"/>
    <w:rsid w:val="08E7BB04"/>
    <w:rsid w:val="0A5A7365"/>
    <w:rsid w:val="0C22E231"/>
    <w:rsid w:val="0C4D8E35"/>
    <w:rsid w:val="0D2F354C"/>
    <w:rsid w:val="0DCDEAD7"/>
    <w:rsid w:val="0E3B6303"/>
    <w:rsid w:val="0EEFA515"/>
    <w:rsid w:val="14700345"/>
    <w:rsid w:val="1668E33C"/>
    <w:rsid w:val="1AA79249"/>
    <w:rsid w:val="1D608A93"/>
    <w:rsid w:val="1E3F2899"/>
    <w:rsid w:val="1FB91800"/>
    <w:rsid w:val="21D18DFE"/>
    <w:rsid w:val="23016D31"/>
    <w:rsid w:val="28419D21"/>
    <w:rsid w:val="28860DB5"/>
    <w:rsid w:val="2B9AA3A3"/>
    <w:rsid w:val="2C9D3B5A"/>
    <w:rsid w:val="2D7FF02D"/>
    <w:rsid w:val="32C84101"/>
    <w:rsid w:val="3398BA0D"/>
    <w:rsid w:val="39AFD541"/>
    <w:rsid w:val="3B70635B"/>
    <w:rsid w:val="3C2BF0F4"/>
    <w:rsid w:val="404987EA"/>
    <w:rsid w:val="43369F00"/>
    <w:rsid w:val="43FB09D6"/>
    <w:rsid w:val="46E275CB"/>
    <w:rsid w:val="4B2F84C0"/>
    <w:rsid w:val="4EF811A2"/>
    <w:rsid w:val="509AC8E3"/>
    <w:rsid w:val="523C993C"/>
    <w:rsid w:val="532B85C1"/>
    <w:rsid w:val="537D5843"/>
    <w:rsid w:val="55E496E7"/>
    <w:rsid w:val="5720BAAE"/>
    <w:rsid w:val="58118234"/>
    <w:rsid w:val="58B2E81B"/>
    <w:rsid w:val="5A84A0A2"/>
    <w:rsid w:val="5D389EF2"/>
    <w:rsid w:val="60DE1411"/>
    <w:rsid w:val="61E6E1D6"/>
    <w:rsid w:val="63B43BF4"/>
    <w:rsid w:val="6936E976"/>
    <w:rsid w:val="6C5CDE18"/>
    <w:rsid w:val="6EA4BD3E"/>
    <w:rsid w:val="705F30CF"/>
    <w:rsid w:val="710B9E44"/>
    <w:rsid w:val="784E857E"/>
    <w:rsid w:val="78C82E45"/>
    <w:rsid w:val="7BEF4ABA"/>
    <w:rsid w:val="7D784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D31144"/>
  <w15:chartTrackingRefBased/>
  <w15:docId w15:val="{24F559D2-D237-4F93-BAD8-A7459F78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01"/>
  </w:style>
  <w:style w:type="paragraph" w:styleId="Heading1">
    <w:name w:val="heading 1"/>
    <w:basedOn w:val="Normal"/>
    <w:next w:val="Normal"/>
    <w:link w:val="Heading1Char"/>
    <w:uiPriority w:val="9"/>
    <w:qFormat/>
    <w:rsid w:val="00D11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401"/>
    <w:rPr>
      <w:rFonts w:eastAsiaTheme="majorEastAsia" w:cstheme="majorBidi"/>
      <w:color w:val="272727" w:themeColor="text1" w:themeTint="D8"/>
    </w:rPr>
  </w:style>
  <w:style w:type="paragraph" w:styleId="Title">
    <w:name w:val="Title"/>
    <w:basedOn w:val="Normal"/>
    <w:next w:val="Normal"/>
    <w:link w:val="TitleChar"/>
    <w:uiPriority w:val="10"/>
    <w:qFormat/>
    <w:rsid w:val="00D11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401"/>
    <w:pPr>
      <w:spacing w:before="160"/>
      <w:jc w:val="center"/>
    </w:pPr>
    <w:rPr>
      <w:i/>
      <w:iCs/>
      <w:color w:val="404040" w:themeColor="text1" w:themeTint="BF"/>
    </w:rPr>
  </w:style>
  <w:style w:type="character" w:customStyle="1" w:styleId="QuoteChar">
    <w:name w:val="Quote Char"/>
    <w:basedOn w:val="DefaultParagraphFont"/>
    <w:link w:val="Quote"/>
    <w:uiPriority w:val="29"/>
    <w:rsid w:val="00D11401"/>
    <w:rPr>
      <w:i/>
      <w:iCs/>
      <w:color w:val="404040" w:themeColor="text1" w:themeTint="BF"/>
    </w:rPr>
  </w:style>
  <w:style w:type="paragraph" w:styleId="ListParagraph">
    <w:name w:val="List Paragraph"/>
    <w:basedOn w:val="Normal"/>
    <w:uiPriority w:val="34"/>
    <w:qFormat/>
    <w:rsid w:val="00D11401"/>
    <w:pPr>
      <w:ind w:left="720"/>
      <w:contextualSpacing/>
    </w:pPr>
  </w:style>
  <w:style w:type="character" w:styleId="IntenseEmphasis">
    <w:name w:val="Intense Emphasis"/>
    <w:basedOn w:val="DefaultParagraphFont"/>
    <w:uiPriority w:val="21"/>
    <w:qFormat/>
    <w:rsid w:val="00D11401"/>
    <w:rPr>
      <w:i/>
      <w:iCs/>
      <w:color w:val="0F4761" w:themeColor="accent1" w:themeShade="BF"/>
    </w:rPr>
  </w:style>
  <w:style w:type="paragraph" w:styleId="IntenseQuote">
    <w:name w:val="Intense Quote"/>
    <w:basedOn w:val="Normal"/>
    <w:next w:val="Normal"/>
    <w:link w:val="IntenseQuoteChar"/>
    <w:uiPriority w:val="30"/>
    <w:qFormat/>
    <w:rsid w:val="00D11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401"/>
    <w:rPr>
      <w:i/>
      <w:iCs/>
      <w:color w:val="0F4761" w:themeColor="accent1" w:themeShade="BF"/>
    </w:rPr>
  </w:style>
  <w:style w:type="character" w:styleId="IntenseReference">
    <w:name w:val="Intense Reference"/>
    <w:basedOn w:val="DefaultParagraphFont"/>
    <w:uiPriority w:val="32"/>
    <w:qFormat/>
    <w:rsid w:val="00D11401"/>
    <w:rPr>
      <w:b/>
      <w:bCs/>
      <w:smallCaps/>
      <w:color w:val="0F4761" w:themeColor="accent1" w:themeShade="BF"/>
      <w:spacing w:val="5"/>
    </w:rPr>
  </w:style>
  <w:style w:type="paragraph" w:styleId="Header">
    <w:name w:val="header"/>
    <w:basedOn w:val="Normal"/>
    <w:link w:val="HeaderChar"/>
    <w:uiPriority w:val="99"/>
    <w:unhideWhenUsed/>
    <w:rsid w:val="00D114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1401"/>
  </w:style>
  <w:style w:type="paragraph" w:customStyle="1" w:styleId="intro">
    <w:name w:val="intro"/>
    <w:basedOn w:val="Normal"/>
    <w:rsid w:val="00D1140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lWeb">
    <w:name w:val="Normal (Web)"/>
    <w:basedOn w:val="Normal"/>
    <w:uiPriority w:val="99"/>
    <w:semiHidden/>
    <w:unhideWhenUsed/>
    <w:rsid w:val="00D1140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3C6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85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D1E77"/>
    <w:rPr>
      <w:color w:val="467886" w:themeColor="hyperlink"/>
      <w:u w:val="single"/>
    </w:rPr>
  </w:style>
  <w:style w:type="character" w:styleId="UnresolvedMention">
    <w:name w:val="Unresolved Mention"/>
    <w:basedOn w:val="DefaultParagraphFont"/>
    <w:uiPriority w:val="99"/>
    <w:semiHidden/>
    <w:unhideWhenUsed/>
    <w:rsid w:val="007D1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loofwaardigopvoeden.nl/symposiu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7F62739FDDA74896EAED16AE1BDBC0" ma:contentTypeVersion="20" ma:contentTypeDescription="Create a new document." ma:contentTypeScope="" ma:versionID="47d0a2a45b471824566634a1d5dd94c1">
  <xsd:schema xmlns:xsd="http://www.w3.org/2001/XMLSchema" xmlns:xs="http://www.w3.org/2001/XMLSchema" xmlns:p="http://schemas.microsoft.com/office/2006/metadata/properties" xmlns:ns2="bec4073c-281e-4f48-b67a-6a6737ab1044" xmlns:ns3="67b72e5b-0edb-4e41-8323-9798db61d6ff" targetNamespace="http://schemas.microsoft.com/office/2006/metadata/properties" ma:root="true" ma:fieldsID="3158864e8010606db1447902eb48adce" ns2:_="" ns3:_="">
    <xsd:import namespace="bec4073c-281e-4f48-b67a-6a6737ab1044"/>
    <xsd:import namespace="67b72e5b-0edb-4e41-8323-9798db61d6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073c-281e-4f48-b67a-6a6737ab1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aafadd-7783-4548-b336-f07844bf10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eam" ma:index="24" nillable="true" ma:displayName="Team" ma:description="Omschrijving oorspronkelijke team" ma:format="Dropdown" ma:internalName="Te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b72e5b-0edb-4e41-8323-9798db61d6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1c8906-0971-48ec-b47a-fd5f09734856}" ma:internalName="TaxCatchAll" ma:showField="CatchAllData" ma:web="67b72e5b-0edb-4e41-8323-9798db61d6f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b72e5b-0edb-4e41-8323-9798db61d6ff" xsi:nil="true"/>
    <lcf76f155ced4ddcb4097134ff3c332f xmlns="bec4073c-281e-4f48-b67a-6a6737ab1044">
      <Terms xmlns="http://schemas.microsoft.com/office/infopath/2007/PartnerControls"/>
    </lcf76f155ced4ddcb4097134ff3c332f>
    <Team xmlns="bec4073c-281e-4f48-b67a-6a6737ab1044" xsi:nil="true"/>
  </documentManagement>
</p:properties>
</file>

<file path=customXml/itemProps1.xml><?xml version="1.0" encoding="utf-8"?>
<ds:datastoreItem xmlns:ds="http://schemas.openxmlformats.org/officeDocument/2006/customXml" ds:itemID="{B5E8E31B-08AE-47DD-8E71-6BD1FE690063}">
  <ds:schemaRefs>
    <ds:schemaRef ds:uri="http://schemas.microsoft.com/sharepoint/v3/contenttype/forms"/>
  </ds:schemaRefs>
</ds:datastoreItem>
</file>

<file path=customXml/itemProps2.xml><?xml version="1.0" encoding="utf-8"?>
<ds:datastoreItem xmlns:ds="http://schemas.openxmlformats.org/officeDocument/2006/customXml" ds:itemID="{73119FBE-DC6D-4E97-BF13-9019B6ADC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073c-281e-4f48-b67a-6a6737ab1044"/>
    <ds:schemaRef ds:uri="67b72e5b-0edb-4e41-8323-9798db61d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A9A27-4336-4197-975E-0E9E86AE8A3B}">
  <ds:schemaRefs>
    <ds:schemaRef ds:uri="http://schemas.microsoft.com/office/2006/metadata/properties"/>
    <ds:schemaRef ds:uri="http://schemas.microsoft.com/office/infopath/2007/PartnerControls"/>
    <ds:schemaRef ds:uri="67b72e5b-0edb-4e41-8323-9798db61d6ff"/>
    <ds:schemaRef ds:uri="bec4073c-281e-4f48-b67a-6a6737ab10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Bravenboer</dc:creator>
  <cp:keywords/>
  <dc:description/>
  <cp:lastModifiedBy>Corine Klijn</cp:lastModifiedBy>
  <cp:revision>3</cp:revision>
  <dcterms:created xsi:type="dcterms:W3CDTF">2026-06-16T09:52:00Z</dcterms:created>
  <dcterms:modified xsi:type="dcterms:W3CDTF">2026-06-16T09:54:00Z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0x0101006A7F62739FDDA74896EAED16AE1BDBC0</vt:lpwstr>
  </property>
  <property fmtid="{D5CDD505-2E9C-101B-9397-08002B2CF9AE}" pid="3" name="MediaServiceImageTags">
    <vt:lpwstr/>
  </property>
</Properties>
</file>